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>
    <v:background id="_x0000_s1025" o:bwmode="white" fillcolor="#f8f8f8">
      <v:fill r:id="rId6" o:title="Newsprint" type="tile"/>
    </v:background>
  </w:background>
  <w:body>
    <w:p w14:paraId="705818F4" w14:textId="6A0C5E60" w:rsidR="00DB47B3" w:rsidRPr="00CA5CF7" w:rsidRDefault="00E006BB" w:rsidP="00933A87">
      <w:pPr>
        <w:rPr>
          <w:rFonts w:ascii="Bradley Hand ITC" w:hAnsi="Bradley Hand ITC" w:cs="Tahoma"/>
          <w:b/>
          <w:bCs/>
        </w:rPr>
      </w:pPr>
      <w:r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459D7F8" wp14:editId="4ABA1D96">
                <wp:simplePos x="0" y="0"/>
                <wp:positionH relativeFrom="page">
                  <wp:posOffset>6565900</wp:posOffset>
                </wp:positionH>
                <wp:positionV relativeFrom="paragraph">
                  <wp:posOffset>203200</wp:posOffset>
                </wp:positionV>
                <wp:extent cx="3263900" cy="2216150"/>
                <wp:effectExtent l="0" t="0" r="1270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221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F08CB" w14:textId="7FC4D36F" w:rsidR="000E1276" w:rsidRDefault="00936499" w:rsidP="000E1276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Science –</w:t>
                            </w:r>
                            <w:r w:rsidR="000563A3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3A87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will be looking at the way we classify living things by using our </w:t>
                            </w:r>
                            <w:proofErr w:type="spellStart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taxanomic</w:t>
                            </w:r>
                            <w:proofErr w:type="spellEnd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skills using the Linnaean system:  </w:t>
                            </w:r>
                            <w:bookmarkStart w:id="0" w:name="_Hlk134473349"/>
                            <w:proofErr w:type="spellStart"/>
                            <w:proofErr w:type="gramStart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domain,kingdom</w:t>
                            </w:r>
                            <w:proofErr w:type="gramEnd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,phylum</w:t>
                            </w:r>
                            <w:proofErr w:type="spellEnd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0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proofErr w:type="spellStart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class,order,family,genus</w:t>
                            </w:r>
                            <w:proofErr w:type="spellEnd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species – perhaps even subspecies! We will be examining </w:t>
                            </w:r>
                            <w:proofErr w:type="spellStart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microorganisims</w:t>
                            </w:r>
                            <w:proofErr w:type="spellEnd"/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think about how they can be helpful and harmful</w:t>
                            </w:r>
                            <w:r w:rsidR="00856719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We will make bread to </w:t>
                            </w:r>
                            <w:r w:rsidR="00983633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see</w:t>
                            </w:r>
                            <w:r w:rsidR="00856719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microorganisms at work.</w:t>
                            </w:r>
                          </w:p>
                          <w:p w14:paraId="434453C3" w14:textId="26CC5809" w:rsidR="000E1276" w:rsidRPr="00CA5CF7" w:rsidRDefault="000E1276" w:rsidP="000E1276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will also look at and describe the changes </w:t>
                            </w:r>
                            <w:r w:rsidR="00E006B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in us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as humans develop form birth to old age. We will include the vital science skills of recording data and extrapolating trends a</w:t>
                            </w:r>
                            <w:r w:rsidR="00E006B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s well as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making predictions </w:t>
                            </w:r>
                            <w:r w:rsidR="00EC19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about our experiments.</w:t>
                            </w:r>
                          </w:p>
                          <w:p w14:paraId="124A6F0C" w14:textId="75CA987E" w:rsidR="0023446B" w:rsidRPr="00CA5CF7" w:rsidRDefault="0023446B" w:rsidP="00DB47B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9D7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7pt;margin-top:16pt;width:257pt;height:174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">
                <v:textbox>
                  <w:txbxContent>
                    <w:p w14:paraId="40FF08CB" w14:textId="7FC4D36F" w:rsidR="000E1276" w:rsidRDefault="00936499" w:rsidP="000E1276">
                      <w:pP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</w:pP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Science –</w:t>
                      </w:r>
                      <w:r w:rsidR="000563A3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33A87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We </w:t>
                      </w:r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will be looking at the way we classify living things by using our </w:t>
                      </w:r>
                      <w:proofErr w:type="spellStart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taxanomic</w:t>
                      </w:r>
                      <w:proofErr w:type="spellEnd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skills using the Linnaean system:  </w:t>
                      </w:r>
                      <w:bookmarkStart w:id="1" w:name="_Hlk134473349"/>
                      <w:proofErr w:type="spellStart"/>
                      <w:proofErr w:type="gramStart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domain,kingdom</w:t>
                      </w:r>
                      <w:proofErr w:type="gramEnd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,phylum</w:t>
                      </w:r>
                      <w:proofErr w:type="spellEnd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bookmarkEnd w:id="1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proofErr w:type="spellStart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class,order,family,genus</w:t>
                      </w:r>
                      <w:proofErr w:type="spellEnd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and species – perhaps even subspecies! We will be examining </w:t>
                      </w:r>
                      <w:proofErr w:type="spellStart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microorganisims</w:t>
                      </w:r>
                      <w:proofErr w:type="spellEnd"/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and think about how they can be helpful and harmful</w:t>
                      </w:r>
                      <w:r w:rsidR="00856719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. We will make bread to </w:t>
                      </w:r>
                      <w:r w:rsidR="00983633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see</w:t>
                      </w:r>
                      <w:r w:rsidR="00856719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microorganisms at work.</w:t>
                      </w:r>
                    </w:p>
                    <w:p w14:paraId="434453C3" w14:textId="26CC5809" w:rsidR="000E1276" w:rsidRPr="00CA5CF7" w:rsidRDefault="000E1276" w:rsidP="000E1276">
                      <w:pPr>
                        <w:rPr>
                          <w:rFonts w:ascii="Bradley Hand ITC" w:hAnsi="Bradley Hand IT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We will also look at and describe the changes </w:t>
                      </w:r>
                      <w:r w:rsidR="00E006B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in us 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as humans develop form birth to old age. We will include the vital science skills of recording data and extrapolating trends a</w:t>
                      </w:r>
                      <w:r w:rsidR="00E006B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s well as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making predictions </w:t>
                      </w:r>
                      <w:r w:rsidR="00EC19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about our experiments.</w:t>
                      </w:r>
                    </w:p>
                    <w:p w14:paraId="124A6F0C" w14:textId="75CA987E" w:rsidR="0023446B" w:rsidRPr="00CA5CF7" w:rsidRDefault="0023446B" w:rsidP="00DB47B3">
                      <w:pPr>
                        <w:rPr>
                          <w:rFonts w:ascii="Bradley Hand ITC" w:hAnsi="Bradley Hand ITC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1ED28AD" wp14:editId="77D2AAB5">
                <wp:simplePos x="0" y="0"/>
                <wp:positionH relativeFrom="margin">
                  <wp:posOffset>1841500</wp:posOffset>
                </wp:positionH>
                <wp:positionV relativeFrom="paragraph">
                  <wp:posOffset>228600</wp:posOffset>
                </wp:positionV>
                <wp:extent cx="3409950" cy="1028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96A84" w14:textId="721C6198" w:rsidR="00D475B9" w:rsidRPr="00CA5CF7" w:rsidRDefault="005904AF">
                            <w:pPr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CA5CF7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RE </w:t>
                            </w:r>
                            <w:r w:rsidR="00E006BB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–</w:t>
                            </w:r>
                            <w:r w:rsidRPr="00CA5CF7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  <w:r w:rsidR="00E006BB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We will consider if</w:t>
                            </w:r>
                            <w:r w:rsidRPr="00CA5CF7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belief in Akhirah (life after death) help</w:t>
                            </w:r>
                            <w:r w:rsidR="00E006BB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s</w:t>
                            </w:r>
                            <w:r w:rsidRPr="00CA5CF7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Muslims lead good lives</w:t>
                            </w:r>
                            <w:r w:rsidR="00E006BB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as well as exploring other aspects of life as a Muslim.</w:t>
                            </w:r>
                          </w:p>
                          <w:p w14:paraId="22D89CC8" w14:textId="7AFC9AB0" w:rsidR="006E2188" w:rsidRPr="00CA5CF7" w:rsidRDefault="006E2188">
                            <w:pPr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CA5CF7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Computing- we will be using scratch to create programs, and then revis</w:t>
                            </w:r>
                            <w:r w:rsidR="00D475B9" w:rsidRPr="00CA5CF7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e and consolidate </w:t>
                            </w:r>
                            <w:r w:rsidRPr="00CA5CF7">
                              <w:rPr>
                                <w:rStyle w:val="normaltextrun"/>
                                <w:rFonts w:ascii="Bradley Hand ITC" w:hAnsi="Bradley Hand ITC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work from this year.</w:t>
                            </w:r>
                          </w:p>
                          <w:p w14:paraId="7BE091EE" w14:textId="5914A5A4" w:rsidR="0023446B" w:rsidRPr="005904AF" w:rsidRDefault="0023446B">
                            <w:pPr>
                              <w:rPr>
                                <w:rFonts w:ascii="Tempus Sans ITC" w:hAnsi="Tempus Sans ITC"/>
                              </w:rPr>
                            </w:pPr>
                            <w:r>
                              <w:rPr>
                                <w:rStyle w:val="normaltextrun"/>
                                <w:rFonts w:ascii="Tempus Sans ITC" w:hAnsi="Tempus Sans ITC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DT – We will making our own version of a Dorset tapestry.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28AD" id="_x0000_s1027" type="#_x0000_t202" style="position:absolute;margin-left:145pt;margin-top:18pt;width:268.5pt;height:8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">
                <v:textbox>
                  <w:txbxContent>
                    <w:p w14:paraId="74896A84" w14:textId="721C6198" w:rsidR="00D475B9" w:rsidRPr="00CA5CF7" w:rsidRDefault="005904AF">
                      <w:pPr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CA5CF7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RE </w:t>
                      </w:r>
                      <w:r w:rsidR="00E006BB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–</w:t>
                      </w:r>
                      <w:r w:rsidRPr="00CA5CF7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  <w:r w:rsidR="00E006BB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We will consider if</w:t>
                      </w:r>
                      <w:r w:rsidRPr="00CA5CF7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belief in Akhirah (life after death) help</w:t>
                      </w:r>
                      <w:r w:rsidR="00E006BB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s</w:t>
                      </w:r>
                      <w:r w:rsidRPr="00CA5CF7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Muslims lead good lives</w:t>
                      </w:r>
                      <w:r w:rsidR="00E006BB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as well as exploring other aspects of life as a Muslim.</w:t>
                      </w:r>
                    </w:p>
                    <w:p w14:paraId="22D89CC8" w14:textId="7AFC9AB0" w:rsidR="006E2188" w:rsidRPr="00CA5CF7" w:rsidRDefault="006E2188">
                      <w:pPr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CA5CF7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Computing- we will be using scratch to create programs, and then revis</w:t>
                      </w:r>
                      <w:r w:rsidR="00D475B9" w:rsidRPr="00CA5CF7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e and consolidate </w:t>
                      </w:r>
                      <w:r w:rsidRPr="00CA5CF7">
                        <w:rPr>
                          <w:rStyle w:val="normaltextrun"/>
                          <w:rFonts w:ascii="Bradley Hand ITC" w:hAnsi="Bradley Hand ITC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work from this year.</w:t>
                      </w:r>
                    </w:p>
                    <w:p w14:paraId="7BE091EE" w14:textId="5914A5A4" w:rsidR="0023446B" w:rsidRPr="005904AF" w:rsidRDefault="0023446B">
                      <w:pPr>
                        <w:rPr>
                          <w:rFonts w:ascii="Tempus Sans ITC" w:hAnsi="Tempus Sans ITC"/>
                        </w:rPr>
                      </w:pPr>
                      <w:r>
                        <w:rPr>
                          <w:rStyle w:val="normaltextrun"/>
                          <w:rFonts w:ascii="Tempus Sans ITC" w:hAnsi="Tempus Sans ITC" w:cs="Arial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DT – We will making our own version of a Dorset tapestry.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5CF7" w:rsidRPr="00CA5CF7">
        <w:rPr>
          <w:rFonts w:ascii="Bradley Hand ITC" w:hAnsi="Bradley Hand ITC" w:cs="Tahoma"/>
          <w:b/>
          <w:bCs/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0082B172" wp14:editId="1318C960">
            <wp:simplePos x="0" y="0"/>
            <wp:positionH relativeFrom="column">
              <wp:posOffset>-342899</wp:posOffset>
            </wp:positionH>
            <wp:positionV relativeFrom="paragraph">
              <wp:posOffset>-431800</wp:posOffset>
            </wp:positionV>
            <wp:extent cx="1162050" cy="9728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049" cy="976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4AF"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07CFF3" wp14:editId="62FCDD5E">
                <wp:simplePos x="0" y="0"/>
                <wp:positionH relativeFrom="margin">
                  <wp:posOffset>1358900</wp:posOffset>
                </wp:positionH>
                <wp:positionV relativeFrom="paragraph">
                  <wp:posOffset>-406400</wp:posOffset>
                </wp:positionV>
                <wp:extent cx="5880100" cy="508000"/>
                <wp:effectExtent l="0" t="0" r="254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48CCC" w14:textId="01BAC956" w:rsidR="00DB47B3" w:rsidRPr="001840A9" w:rsidRDefault="001840A9" w:rsidP="00DB47B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840A9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CURRICULUM MAP OAK CLASS S</w:t>
                            </w:r>
                            <w:r w:rsidR="004E67F9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UMMER 202</w:t>
                            </w:r>
                            <w:r w:rsidR="000E1276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Pr="001840A9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CFF3" id="_x0000_s1028" type="#_x0000_t202" style="position:absolute;margin-left:107pt;margin-top:-32pt;width:463pt;height:4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">
                <v:textbox>
                  <w:txbxContent>
                    <w:p w14:paraId="3C548CCC" w14:textId="01BAC956" w:rsidR="00DB47B3" w:rsidRPr="001840A9" w:rsidRDefault="001840A9" w:rsidP="00DB47B3">
                      <w:pPr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840A9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CURRICULUM MAP OAK CLASS S</w:t>
                      </w:r>
                      <w:r w:rsidR="004E67F9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UMMER 202</w:t>
                      </w:r>
                      <w:r w:rsidR="000E1276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Pr="001840A9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71DAAB" w14:textId="11364547" w:rsidR="00DB47B3" w:rsidRPr="00CA5CF7" w:rsidRDefault="00CA5CF7" w:rsidP="00DB47B3">
      <w:pPr>
        <w:tabs>
          <w:tab w:val="left" w:pos="2364"/>
        </w:tabs>
        <w:rPr>
          <w:rFonts w:ascii="Bradley Hand ITC" w:hAnsi="Bradley Hand ITC" w:cs="Tahoma"/>
          <w:b/>
          <w:bCs/>
        </w:rPr>
      </w:pPr>
      <w:r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ACCDBD4" wp14:editId="6305F39C">
                <wp:simplePos x="0" y="0"/>
                <wp:positionH relativeFrom="margin">
                  <wp:posOffset>-412750</wp:posOffset>
                </wp:positionH>
                <wp:positionV relativeFrom="paragraph">
                  <wp:posOffset>231140</wp:posOffset>
                </wp:positionV>
                <wp:extent cx="2006600" cy="1949450"/>
                <wp:effectExtent l="0" t="0" r="127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D096" w14:textId="4F99521C" w:rsidR="00DB47B3" w:rsidRPr="00CA5CF7" w:rsidRDefault="001840A9" w:rsidP="00DB47B3">
                            <w:pPr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</w:pP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Maths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proofErr w:type="gramStart"/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exploring</w:t>
                            </w:r>
                            <w:proofErr w:type="gramEnd"/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2d and 3d shape, statistics, ratio and timetables. We will also use our 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arithmetic and </w:t>
                            </w:r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computational knowledge</w:t>
                            </w:r>
                            <w:r w:rsidR="00655C1F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applying th</w:t>
                            </w:r>
                            <w:r w:rsidR="00655C1F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ose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topics </w:t>
                            </w:r>
                            <w:r w:rsidR="00655C1F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problem solving and reasoning contexts.</w:t>
                            </w:r>
                            <w:r w:rsidR="00087AE2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children will continue to develop their multiplication and division skills</w:t>
                            </w:r>
                            <w:r w:rsidR="00655C1F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use known facts to help them predict patterns</w:t>
                            </w:r>
                            <w:r w:rsidR="00655C1F" w:rsidRPr="00CA5CF7">
                              <w:rPr>
                                <w:rFonts w:ascii="Bradley Hand ITC" w:hAnsi="Bradley Hand IT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DBD4" id="_x0000_s1029" type="#_x0000_t202" style="position:absolute;margin-left:-32.5pt;margin-top:18.2pt;width:158pt;height:153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">
                <v:textbox>
                  <w:txbxContent>
                    <w:p w14:paraId="6035D096" w14:textId="4F99521C" w:rsidR="00DB47B3" w:rsidRPr="00CA5CF7" w:rsidRDefault="001840A9" w:rsidP="00DB47B3">
                      <w:pPr>
                        <w:rPr>
                          <w:rFonts w:ascii="Bradley Hand ITC" w:hAnsi="Bradley Hand ITC"/>
                          <w:sz w:val="20"/>
                          <w:szCs w:val="20"/>
                        </w:rPr>
                      </w:pP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Maths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We will </w:t>
                      </w:r>
                      <w:proofErr w:type="gramStart"/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exploring</w:t>
                      </w:r>
                      <w:proofErr w:type="gramEnd"/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2d and 3d shape, statistics, ratio and timetables. We will also use our 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arithmetic and </w:t>
                      </w:r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computational knowledge</w:t>
                      </w:r>
                      <w:r w:rsidR="00655C1F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and</w:t>
                      </w:r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applying th</w:t>
                      </w:r>
                      <w:r w:rsidR="00655C1F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ose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topics </w:t>
                      </w:r>
                      <w:r w:rsidR="00655C1F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in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problem solving and reasoning contexts.</w:t>
                      </w:r>
                      <w:r w:rsidR="00087AE2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The children will continue to develop their multiplication and division skills</w:t>
                      </w:r>
                      <w:r w:rsidR="00655C1F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and use known facts to help them predict patterns</w:t>
                      </w:r>
                      <w:r w:rsidR="00655C1F" w:rsidRPr="00CA5CF7">
                        <w:rPr>
                          <w:rFonts w:ascii="Bradley Hand ITC" w:hAnsi="Bradley Hand IT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67F9" w:rsidRPr="00CA5CF7">
        <w:rPr>
          <w:rFonts w:ascii="Bradley Hand ITC" w:hAnsi="Bradley Hand ITC" w:cs="Tahoma"/>
          <w:b/>
          <w:bCs/>
        </w:rPr>
        <w:t xml:space="preserve">                            </w:t>
      </w:r>
      <w:r w:rsidR="00DB47B3" w:rsidRPr="00CA5CF7">
        <w:rPr>
          <w:rFonts w:ascii="Bradley Hand ITC" w:hAnsi="Bradley Hand ITC" w:cs="Tahoma"/>
          <w:b/>
          <w:bCs/>
        </w:rPr>
        <w:tab/>
      </w:r>
    </w:p>
    <w:p w14:paraId="027A62B3" w14:textId="7B697820" w:rsidR="00DB47B3" w:rsidRPr="00CA5CF7" w:rsidRDefault="00D25027" w:rsidP="00DB47B3">
      <w:pPr>
        <w:tabs>
          <w:tab w:val="left" w:pos="4224"/>
        </w:tabs>
        <w:rPr>
          <w:rFonts w:ascii="Bradley Hand ITC" w:hAnsi="Bradley Hand ITC" w:cs="Tahoma"/>
          <w:b/>
          <w:bCs/>
        </w:rPr>
      </w:pPr>
      <w:r w:rsidRPr="00EC5E33">
        <w:rPr>
          <w:rFonts w:ascii="Bradley Hand ITC" w:hAnsi="Bradley Hand ITC" w:cs="Tahom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C81601" wp14:editId="440924F2">
                <wp:simplePos x="0" y="0"/>
                <wp:positionH relativeFrom="margin">
                  <wp:posOffset>1955800</wp:posOffset>
                </wp:positionH>
                <wp:positionV relativeFrom="paragraph">
                  <wp:posOffset>3186430</wp:posOffset>
                </wp:positionV>
                <wp:extent cx="3589020" cy="615950"/>
                <wp:effectExtent l="0" t="0" r="11430" b="12700"/>
                <wp:wrapSquare wrapText="bothSides"/>
                <wp:docPr id="434368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58902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971CD" w14:textId="77777777" w:rsidR="00EC5E33" w:rsidRDefault="00EC5E33" w:rsidP="00EC5E3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Transition – we will consolidate the skills and attitudes which will promote a smooth and successful transition to year 6 and year 7. </w:t>
                            </w:r>
                          </w:p>
                          <w:p w14:paraId="549173EC" w14:textId="2D2E1326" w:rsidR="00EC5E33" w:rsidRDefault="00EC5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1601" id="_x0000_s1030" type="#_x0000_t202" style="position:absolute;margin-left:154pt;margin-top:250.9pt;width:282.6pt;height:48.5pt;rotation:180;flip:y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">
                <v:textbox>
                  <w:txbxContent>
                    <w:p w14:paraId="54D971CD" w14:textId="77777777" w:rsidR="00EC5E33" w:rsidRDefault="00EC5E33" w:rsidP="00EC5E33">
                      <w:pP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</w:pP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Transition – we will consolidate the skills and attitudes which will promote a smooth and successful transition to year 6 and year 7. </w:t>
                      </w:r>
                    </w:p>
                    <w:p w14:paraId="549173EC" w14:textId="2D2E1326" w:rsidR="00EC5E33" w:rsidRDefault="00EC5E33"/>
                  </w:txbxContent>
                </v:textbox>
                <w10:wrap type="square" anchorx="margin"/>
              </v:shape>
            </w:pict>
          </mc:Fallback>
        </mc:AlternateContent>
      </w:r>
      <w:r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9D56DEF" wp14:editId="7BA4CFF1">
                <wp:simplePos x="0" y="0"/>
                <wp:positionH relativeFrom="margin">
                  <wp:posOffset>2190750</wp:posOffset>
                </wp:positionH>
                <wp:positionV relativeFrom="paragraph">
                  <wp:posOffset>3935730</wp:posOffset>
                </wp:positionV>
                <wp:extent cx="2360930" cy="1651000"/>
                <wp:effectExtent l="0" t="0" r="17145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0AA8F" w14:textId="70D93C33" w:rsidR="00661659" w:rsidRPr="00CA5CF7" w:rsidRDefault="00CA5CF7" w:rsidP="00DB47B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nglish – </w:t>
                            </w:r>
                            <w:r w:rsidR="00D475B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We will be revising and creating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 variety of text types including </w:t>
                            </w:r>
                            <w:r w:rsidR="00933A87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writing a balanced argument, 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narrative</w:t>
                            </w:r>
                            <w:r w:rsidR="00933A87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descriptions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instructions</w:t>
                            </w:r>
                            <w:proofErr w:type="gramEnd"/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explanations. </w:t>
                            </w:r>
                            <w:r w:rsidR="00D475B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In g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rammar</w:t>
                            </w:r>
                            <w:r w:rsidR="00D475B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we will be 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looking a</w:t>
                            </w:r>
                            <w:r w:rsidR="00695AD9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standard and non-standard English and </w:t>
                            </w:r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 revise and consolidate 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ways to improve sentences</w:t>
                            </w:r>
                            <w:r w:rsidR="00933A87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475B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In c</w:t>
                            </w:r>
                            <w:r w:rsidR="00933A87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omprehension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r w:rsidR="0066165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looking at the </w:t>
                            </w:r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Greek myths </w:t>
                            </w:r>
                            <w:r w:rsidR="00933A87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 well as a variety of stand-alone texts to revise methods of answering questions with evidence. </w:t>
                            </w:r>
                            <w:r w:rsidR="004E67F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We will also be using the Ancient Greeks to study non-fiction texts.</w:t>
                            </w:r>
                          </w:p>
                          <w:p w14:paraId="022A61CE" w14:textId="77777777" w:rsidR="00D475B9" w:rsidRPr="00172967" w:rsidRDefault="00D475B9" w:rsidP="00DB47B3">
                            <w:pPr>
                              <w:rPr>
                                <w:rFonts w:ascii="Bradley Hand ITC" w:hAnsi="Bradley Hand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6DEF" id="_x0000_s1031" type="#_x0000_t202" style="position:absolute;margin-left:172.5pt;margin-top:309.9pt;width:185.9pt;height:130pt;z-index:-2516428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">
                <v:textbox>
                  <w:txbxContent>
                    <w:p w14:paraId="5410AA8F" w14:textId="70D93C33" w:rsidR="00661659" w:rsidRPr="00CA5CF7" w:rsidRDefault="00CA5CF7" w:rsidP="00DB47B3">
                      <w:pP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nglish – </w:t>
                      </w:r>
                      <w:r w:rsidR="00D475B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We will be revising and creating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 variety of text types including </w:t>
                      </w:r>
                      <w:r w:rsidR="00933A87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writing a balanced argument, 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narrative</w:t>
                      </w:r>
                      <w:r w:rsidR="00933A87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descriptions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instructions</w:t>
                      </w:r>
                      <w:proofErr w:type="gramEnd"/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and explanations. </w:t>
                      </w:r>
                      <w:r w:rsidR="00D475B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In g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rammar</w:t>
                      </w:r>
                      <w:r w:rsidR="00D475B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we will be 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looking a</w:t>
                      </w:r>
                      <w:r w:rsidR="00695AD9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standard and non-standard English and </w:t>
                      </w:r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to revise and consolidate 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ways to improve sentences</w:t>
                      </w:r>
                      <w:r w:rsidR="00933A87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D475B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In c</w:t>
                      </w:r>
                      <w:r w:rsidR="00933A87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omprehension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We will be </w:t>
                      </w:r>
                      <w:r w:rsidR="0066165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looking at the </w:t>
                      </w:r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Greek myths </w:t>
                      </w:r>
                      <w:r w:rsidR="00933A87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as well as a variety of stand-alone texts to revise methods of answering questions with evidence. </w:t>
                      </w:r>
                      <w:r w:rsidR="004E67F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We will also be using the Ancient Greeks to study non-fiction texts.</w:t>
                      </w:r>
                    </w:p>
                    <w:p w14:paraId="022A61CE" w14:textId="77777777" w:rsidR="00D475B9" w:rsidRPr="00172967" w:rsidRDefault="00D475B9" w:rsidP="00DB47B3">
                      <w:pPr>
                        <w:rPr>
                          <w:rFonts w:ascii="Bradley Hand ITC" w:hAnsi="Bradley Hand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93E"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DF1C5D8" wp14:editId="6213E2BC">
                <wp:simplePos x="0" y="0"/>
                <wp:positionH relativeFrom="margin">
                  <wp:posOffset>-457200</wp:posOffset>
                </wp:positionH>
                <wp:positionV relativeFrom="paragraph">
                  <wp:posOffset>1954530</wp:posOffset>
                </wp:positionV>
                <wp:extent cx="2286000" cy="37528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75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B6878" w14:textId="1E813789" w:rsidR="00087AE2" w:rsidRPr="00CA5CF7" w:rsidRDefault="00661659" w:rsidP="00DB47B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 – </w:t>
                            </w:r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Using the composition 'The Little Train of the </w:t>
                            </w:r>
                            <w:proofErr w:type="spellStart"/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Caipira</w:t>
                            </w:r>
                            <w:proofErr w:type="spellEnd"/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' as a focus</w:t>
                            </w:r>
                            <w:r w:rsidR="00D935C8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5C8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 children will explore rhythm </w:t>
                            </w:r>
                            <w:proofErr w:type="gramStart"/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and  timbre</w:t>
                            </w:r>
                            <w:proofErr w:type="gramEnd"/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 well as developing their recall of sounds with increasing accuracy. They will also be composing a </w:t>
                            </w:r>
                            <w:r w:rsidR="00D935C8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piece </w:t>
                            </w:r>
                            <w:proofErr w:type="gramStart"/>
                            <w:r w:rsidR="00D935C8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of</w:t>
                            </w:r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music</w:t>
                            </w:r>
                            <w:proofErr w:type="gramEnd"/>
                            <w:r w:rsidR="0049493E" w:rsidRPr="0049493E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performing as an ensemble. </w:t>
                            </w:r>
                          </w:p>
                          <w:p w14:paraId="60EBC631" w14:textId="77777777" w:rsidR="00E006BB" w:rsidRDefault="00936499" w:rsidP="00DB47B3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PHSE- </w:t>
                            </w:r>
                            <w:r w:rsidR="006C5A4A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will be looking at exploring relationships </w:t>
                            </w: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 well as </w:t>
                            </w:r>
                            <w:r w:rsidR="006C5A4A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revising our </w:t>
                            </w: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British</w:t>
                            </w:r>
                            <w:r w:rsidRPr="00CA5CF7">
                              <w:rPr>
                                <w:rFonts w:ascii="Tempus Sans ITC" w:hAnsi="Tempus Sans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Values</w:t>
                            </w:r>
                            <w:r w:rsidR="00E006BB">
                              <w:rPr>
                                <w:rFonts w:ascii="Tempus Sans ITC" w:hAnsi="Tempus Sans ITC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47FC92F" w14:textId="0E4368F1" w:rsidR="00ED5FB4" w:rsidRDefault="00936499" w:rsidP="00DB47B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PE –</w:t>
                            </w:r>
                            <w:r w:rsidR="006C5A4A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We will practise our netball</w:t>
                            </w:r>
                            <w:r w:rsidR="00ED5FB4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ED5FB4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swimming</w:t>
                            </w:r>
                            <w:proofErr w:type="gramEnd"/>
                            <w:r w:rsidR="00ED5FB4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athletic skills.</w:t>
                            </w:r>
                          </w:p>
                          <w:p w14:paraId="7AB9431B" w14:textId="0C37EAC5" w:rsidR="00936499" w:rsidRDefault="00ED5FB4" w:rsidP="00DB47B3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French -</w:t>
                            </w:r>
                            <w:r w:rsidR="00E006BB" w:rsidRPr="00E006B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We explor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E006BB" w:rsidRPr="00E006B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different countries and forms of transport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E006BB" w:rsidRPr="00E006B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then turn our attention to holiday destinations and </w:t>
                            </w:r>
                            <w:r w:rsidR="00D935C8" w:rsidRPr="00E006B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develop conversational</w:t>
                            </w:r>
                            <w:r w:rsidR="00E006BB" w:rsidRPr="00E006B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skills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E006BB" w:rsidRPr="00E006B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topic culminates with the children producing a travel brochure for their chosen destination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D1D580" w14:textId="77777777" w:rsidR="00E006BB" w:rsidRDefault="00E006BB" w:rsidP="00DB47B3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B9C27C" w14:textId="6A9D0531" w:rsidR="00E006BB" w:rsidRPr="00CA5CF7" w:rsidRDefault="00E006BB" w:rsidP="00DB47B3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B1AB15" w14:textId="56FB7468" w:rsidR="00936499" w:rsidRPr="004D183C" w:rsidRDefault="00936499" w:rsidP="00DB47B3">
                            <w:pPr>
                              <w:rPr>
                                <w:rFonts w:ascii="Bradley Hand ITC" w:hAnsi="Bradley Hand IT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C5D8" id="_x0000_s1032" type="#_x0000_t202" style="position:absolute;margin-left:-36pt;margin-top:153.9pt;width:180pt;height:295.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">
                <v:textbox>
                  <w:txbxContent>
                    <w:p w14:paraId="72FB6878" w14:textId="1E813789" w:rsidR="00087AE2" w:rsidRPr="00CA5CF7" w:rsidRDefault="00661659" w:rsidP="00DB47B3">
                      <w:pP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</w:pP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Music – </w:t>
                      </w:r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Using the composition 'The Little Train of the </w:t>
                      </w:r>
                      <w:proofErr w:type="spellStart"/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Caipira</w:t>
                      </w:r>
                      <w:proofErr w:type="spellEnd"/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' as a focus</w:t>
                      </w:r>
                      <w:r w:rsidR="00D935C8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935C8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he children will explore rhythm </w:t>
                      </w:r>
                      <w:proofErr w:type="gramStart"/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and  timbre</w:t>
                      </w:r>
                      <w:proofErr w:type="gramEnd"/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as well as developing their recall of sounds with increasing accuracy. They will also be composing a </w:t>
                      </w:r>
                      <w:r w:rsidR="00D935C8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piece </w:t>
                      </w:r>
                      <w:proofErr w:type="gramStart"/>
                      <w:r w:rsidR="00D935C8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of</w:t>
                      </w:r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 music</w:t>
                      </w:r>
                      <w:proofErr w:type="gramEnd"/>
                      <w:r w:rsidR="0049493E" w:rsidRPr="0049493E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and performing as an ensemble. </w:t>
                      </w:r>
                    </w:p>
                    <w:p w14:paraId="60EBC631" w14:textId="77777777" w:rsidR="00E006BB" w:rsidRDefault="00936499" w:rsidP="00DB47B3">
                      <w:pPr>
                        <w:rPr>
                          <w:rFonts w:ascii="Tempus Sans ITC" w:hAnsi="Tempus Sans ITC"/>
                          <w:b/>
                          <w:bCs/>
                          <w:sz w:val="20"/>
                          <w:szCs w:val="20"/>
                        </w:rPr>
                      </w:pP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PHSE- </w:t>
                      </w:r>
                      <w:r w:rsidR="006C5A4A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We will be looking at exploring relationships </w:t>
                      </w: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as well as </w:t>
                      </w:r>
                      <w:r w:rsidR="006C5A4A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revising our </w:t>
                      </w: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British</w:t>
                      </w:r>
                      <w:r w:rsidRPr="00CA5CF7">
                        <w:rPr>
                          <w:rFonts w:ascii="Tempus Sans ITC" w:hAnsi="Tempus Sans ITC"/>
                          <w:b/>
                          <w:bCs/>
                          <w:sz w:val="20"/>
                          <w:szCs w:val="20"/>
                        </w:rPr>
                        <w:t xml:space="preserve"> Values</w:t>
                      </w:r>
                      <w:r w:rsidR="00E006BB">
                        <w:rPr>
                          <w:rFonts w:ascii="Tempus Sans ITC" w:hAnsi="Tempus Sans ITC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47FC92F" w14:textId="0E4368F1" w:rsidR="00ED5FB4" w:rsidRDefault="00936499" w:rsidP="00DB47B3">
                      <w:pP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</w:pP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PE –</w:t>
                      </w:r>
                      <w:r w:rsidR="006C5A4A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We will practise our netball</w:t>
                      </w:r>
                      <w:r w:rsidR="00ED5FB4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ED5FB4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swimming</w:t>
                      </w:r>
                      <w:proofErr w:type="gramEnd"/>
                      <w:r w:rsidR="00ED5FB4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and athletic skills.</w:t>
                      </w:r>
                    </w:p>
                    <w:p w14:paraId="7AB9431B" w14:textId="0C37EAC5" w:rsidR="00936499" w:rsidRDefault="00ED5FB4" w:rsidP="00DB47B3">
                      <w:pPr>
                        <w:rPr>
                          <w:rFonts w:ascii="Tempus Sans ITC" w:hAnsi="Tempus Sans IT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French -</w:t>
                      </w:r>
                      <w:r w:rsidR="00E006BB" w:rsidRPr="00E006B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We explor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e </w:t>
                      </w:r>
                      <w:r w:rsidR="00E006BB" w:rsidRPr="00E006B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different countries and forms of transport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E006BB" w:rsidRPr="00E006B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then turn our attention to holiday destinations and </w:t>
                      </w:r>
                      <w:r w:rsidR="00D935C8" w:rsidRPr="00E006B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develop conversational</w:t>
                      </w:r>
                      <w:r w:rsidR="00E006BB" w:rsidRPr="00E006B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skills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E006BB" w:rsidRPr="00E006B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The topic culminates with the children producing a travel brochure for their chosen destination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AD1D580" w14:textId="77777777" w:rsidR="00E006BB" w:rsidRDefault="00E006BB" w:rsidP="00DB47B3">
                      <w:pPr>
                        <w:rPr>
                          <w:rFonts w:ascii="Tempus Sans ITC" w:hAnsi="Tempus Sans IT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AB9C27C" w14:textId="6A9D0531" w:rsidR="00E006BB" w:rsidRPr="00CA5CF7" w:rsidRDefault="00E006BB" w:rsidP="00DB47B3">
                      <w:pPr>
                        <w:rPr>
                          <w:rFonts w:ascii="Tempus Sans ITC" w:hAnsi="Tempus Sans IT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B1AB15" w14:textId="56FB7468" w:rsidR="00936499" w:rsidRPr="004D183C" w:rsidRDefault="00936499" w:rsidP="00DB47B3">
                      <w:pPr>
                        <w:rPr>
                          <w:rFonts w:ascii="Bradley Hand ITC" w:hAnsi="Bradley Hand IT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19F7"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80D3CC5" wp14:editId="2D398026">
                <wp:simplePos x="0" y="0"/>
                <wp:positionH relativeFrom="margin">
                  <wp:posOffset>5911850</wp:posOffset>
                </wp:positionH>
                <wp:positionV relativeFrom="paragraph">
                  <wp:posOffset>2608580</wp:posOffset>
                </wp:positionV>
                <wp:extent cx="3276600" cy="8953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90205" w14:textId="4192C119" w:rsidR="00661659" w:rsidRPr="00CA5CF7" w:rsidRDefault="00661659" w:rsidP="00DB47B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Reading – </w:t>
                            </w:r>
                            <w:r w:rsidR="00D475B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We will be using our</w:t>
                            </w: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inference, deduction and other </w:t>
                            </w:r>
                            <w:r w:rsidR="0093649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comprehension s</w:t>
                            </w:r>
                            <w:r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kills as well as retrieving information from a variety of </w:t>
                            </w:r>
                            <w:r w:rsidR="00936499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texts including </w:t>
                            </w:r>
                            <w:r w:rsidR="00933A87" w:rsidRPr="00CA5C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Percy Jackson and the Lightning Thief</w:t>
                            </w:r>
                            <w:r w:rsidR="00EC19F7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, Greek Myths and Who Let the Gods Out?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3CC5" id="_x0000_s1033" type="#_x0000_t202" style="position:absolute;margin-left:465.5pt;margin-top:205.4pt;width:258pt;height:70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">
                <v:textbox>
                  <w:txbxContent>
                    <w:p w14:paraId="05490205" w14:textId="4192C119" w:rsidR="00661659" w:rsidRPr="00CA5CF7" w:rsidRDefault="00661659" w:rsidP="00DB47B3">
                      <w:pP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</w:pP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Reading – </w:t>
                      </w:r>
                      <w:r w:rsidR="00D475B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We will be using our</w:t>
                      </w: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inference, deduction and other </w:t>
                      </w:r>
                      <w:r w:rsidR="0093649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comprehension s</w:t>
                      </w:r>
                      <w:r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kills as well as retrieving information from a variety of </w:t>
                      </w:r>
                      <w:r w:rsidR="00936499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texts including </w:t>
                      </w:r>
                      <w:r w:rsidR="00933A87" w:rsidRPr="00CA5C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Percy Jackson and the Lightning Thief</w:t>
                      </w:r>
                      <w:r w:rsidR="00EC19F7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, Greek Myths and Who Let the Gods Out?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CD1"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84CBDC1" wp14:editId="3E768320">
                <wp:simplePos x="0" y="0"/>
                <wp:positionH relativeFrom="column">
                  <wp:posOffset>5289550</wp:posOffset>
                </wp:positionH>
                <wp:positionV relativeFrom="paragraph">
                  <wp:posOffset>1911350</wp:posOffset>
                </wp:positionV>
                <wp:extent cx="3276600" cy="635000"/>
                <wp:effectExtent l="0" t="0" r="1905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945F6" w14:textId="75895CDB" w:rsidR="00087AE2" w:rsidRPr="00CA5CF7" w:rsidRDefault="00087AE2">
                            <w:pPr>
                              <w:rPr>
                                <w:rFonts w:ascii="Tempus Sans ITC" w:hAnsi="Tempus Sans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03CD1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Oracy – The children will be encouraged to speak clearly and with con</w:t>
                            </w:r>
                            <w:r w:rsidR="007C6BAA" w:rsidRPr="00903CD1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fidence when explaining or debating and to give evidence for their </w:t>
                            </w:r>
                            <w:r w:rsidR="000563A3" w:rsidRPr="00903CD1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opinions</w:t>
                            </w:r>
                            <w:r w:rsidR="007C6BAA" w:rsidRPr="00CA5CF7">
                              <w:rPr>
                                <w:rFonts w:ascii="Tempus Sans ITC" w:hAnsi="Tempus Sans ITC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BDC1" id="_x0000_s1034" type="#_x0000_t202" style="position:absolute;margin-left:416.5pt;margin-top:150.5pt;width:258pt;height:50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">
                <v:textbox>
                  <w:txbxContent>
                    <w:p w14:paraId="03B945F6" w14:textId="75895CDB" w:rsidR="00087AE2" w:rsidRPr="00CA5CF7" w:rsidRDefault="00087AE2">
                      <w:pPr>
                        <w:rPr>
                          <w:rFonts w:ascii="Tempus Sans ITC" w:hAnsi="Tempus Sans ITC"/>
                          <w:b/>
                          <w:bCs/>
                          <w:sz w:val="20"/>
                          <w:szCs w:val="20"/>
                        </w:rPr>
                      </w:pPr>
                      <w:r w:rsidRPr="00903CD1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Oracy – The children will be encouraged to speak clearly and with con</w:t>
                      </w:r>
                      <w:r w:rsidR="007C6BAA" w:rsidRPr="00903CD1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fidence when explaining or debating and to give evidence for their </w:t>
                      </w:r>
                      <w:r w:rsidR="000563A3" w:rsidRPr="00903CD1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opinions</w:t>
                      </w:r>
                      <w:r w:rsidR="007C6BAA" w:rsidRPr="00CA5CF7">
                        <w:rPr>
                          <w:rFonts w:ascii="Tempus Sans ITC" w:hAnsi="Tempus Sans ITC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75B9" w:rsidRPr="00CA5CF7">
        <w:rPr>
          <w:rFonts w:ascii="Bradley Hand ITC" w:hAnsi="Bradley Hand ITC" w:cs="Tahoma"/>
          <w:b/>
          <w:bCs/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694236D" wp14:editId="1357540E">
            <wp:simplePos x="0" y="0"/>
            <wp:positionH relativeFrom="column">
              <wp:posOffset>2273300</wp:posOffset>
            </wp:positionH>
            <wp:positionV relativeFrom="paragraph">
              <wp:posOffset>768350</wp:posOffset>
            </wp:positionV>
            <wp:extent cx="2761847" cy="2228850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200px-Keeler_Oak_Tree_-_distance_photo%2C_May_20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981" cy="224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A4A"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E088EEF" wp14:editId="0FE7F708">
                <wp:simplePos x="0" y="0"/>
                <wp:positionH relativeFrom="margin">
                  <wp:posOffset>5791200</wp:posOffset>
                </wp:positionH>
                <wp:positionV relativeFrom="paragraph">
                  <wp:posOffset>3625850</wp:posOffset>
                </wp:positionV>
                <wp:extent cx="3253740" cy="984250"/>
                <wp:effectExtent l="0" t="0" r="2286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EC06F" w14:textId="74CBBBC3" w:rsidR="0041170B" w:rsidRPr="00933A87" w:rsidRDefault="004E67F9" w:rsidP="00DB47B3">
                            <w:pPr>
                              <w:rPr>
                                <w:rFonts w:ascii="Tempus Sans ITC" w:hAnsi="Tempus Sans ITC"/>
                                <w:sz w:val="20"/>
                                <w:szCs w:val="20"/>
                              </w:rPr>
                            </w:pPr>
                            <w:r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History</w:t>
                            </w:r>
                            <w:r w:rsidR="00661659"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will look at what the Greek legacy is, and how it has changed our lives. In addition, we will look at studying our local area in geography </w:t>
                            </w:r>
                            <w:r w:rsidR="00933A87"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41170B" w:rsidRPr="00EB45CB">
                              <w:rPr>
                                <w:rFonts w:ascii="Bradley Hand ITC" w:hAnsi="Bradley Hand IT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3A87" w:rsidRPr="00EB45CB">
                              <w:rPr>
                                <w:rFonts w:ascii="Bradley Hand ITC" w:hAnsi="Bradley Hand IT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and comparing it to a village in modern day Greece</w:t>
                            </w:r>
                            <w:r w:rsidR="00933A87" w:rsidRPr="00933A87">
                              <w:rPr>
                                <w:rFonts w:ascii="Tempus Sans ITC" w:hAnsi="Tempus Sans ITC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2DE0A8" w14:textId="77777777" w:rsidR="0041170B" w:rsidRDefault="0041170B" w:rsidP="00DB4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8EEF" id="_x0000_s1035" type="#_x0000_t202" style="position:absolute;margin-left:456pt;margin-top:285.5pt;width:256.2pt;height:7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">
                <v:textbox>
                  <w:txbxContent>
                    <w:p w14:paraId="4F7EC06F" w14:textId="74CBBBC3" w:rsidR="0041170B" w:rsidRPr="00933A87" w:rsidRDefault="004E67F9" w:rsidP="00DB47B3">
                      <w:pPr>
                        <w:rPr>
                          <w:rFonts w:ascii="Tempus Sans ITC" w:hAnsi="Tempus Sans ITC"/>
                          <w:sz w:val="20"/>
                          <w:szCs w:val="20"/>
                        </w:rPr>
                      </w:pPr>
                      <w:r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History</w:t>
                      </w:r>
                      <w:r w:rsidR="00661659"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We will look at what the Greek legacy is, and how it has changed our lives. In addition, we will look at studying our local area in geography </w:t>
                      </w:r>
                      <w:r w:rsidR="00933A87"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41170B" w:rsidRPr="00EB45CB">
                        <w:rPr>
                          <w:rFonts w:ascii="Bradley Hand ITC" w:hAnsi="Bradley Hand ITC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33A87" w:rsidRPr="00EB45CB">
                        <w:rPr>
                          <w:rFonts w:ascii="Bradley Hand ITC" w:hAnsi="Bradley Hand ITC"/>
                          <w:b/>
                          <w:bCs/>
                          <w:color w:val="000000"/>
                          <w:sz w:val="20"/>
                          <w:szCs w:val="20"/>
                        </w:rPr>
                        <w:t>and comparing it to a village in modern day Greece</w:t>
                      </w:r>
                      <w:r w:rsidR="00933A87" w:rsidRPr="00933A87">
                        <w:rPr>
                          <w:rFonts w:ascii="Tempus Sans ITC" w:hAnsi="Tempus Sans ITC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142DE0A8" w14:textId="77777777" w:rsidR="0041170B" w:rsidRDefault="0041170B" w:rsidP="00DB47B3"/>
                  </w:txbxContent>
                </v:textbox>
                <w10:wrap anchorx="margin"/>
              </v:shape>
            </w:pict>
          </mc:Fallback>
        </mc:AlternateContent>
      </w:r>
      <w:r w:rsidR="006C5A4A" w:rsidRPr="00CA5CF7">
        <w:rPr>
          <w:rFonts w:ascii="Bradley Hand ITC" w:hAnsi="Bradley Hand ITC" w:cs="Tahoma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3DED0A8" wp14:editId="7DD0F738">
                <wp:simplePos x="0" y="0"/>
                <wp:positionH relativeFrom="margin">
                  <wp:posOffset>5842000</wp:posOffset>
                </wp:positionH>
                <wp:positionV relativeFrom="paragraph">
                  <wp:posOffset>4743450</wp:posOffset>
                </wp:positionV>
                <wp:extent cx="3284220" cy="736600"/>
                <wp:effectExtent l="0" t="0" r="1143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58E93" w14:textId="36DE0EBC" w:rsidR="000563A3" w:rsidRPr="00EB45CB" w:rsidRDefault="000563A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Art – </w:t>
                            </w:r>
                            <w:r w:rsidR="004E67F9"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 will be looking at ancient Greek art and producing </w:t>
                            </w:r>
                            <w:r w:rsidR="006C5A4A"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and evaluating </w:t>
                            </w:r>
                            <w:r w:rsidR="004E67F9"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our own paintings, patterns, </w:t>
                            </w:r>
                            <w:proofErr w:type="gramStart"/>
                            <w:r w:rsidR="004E67F9"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>sculptures</w:t>
                            </w:r>
                            <w:proofErr w:type="gramEnd"/>
                            <w:r w:rsidR="004E67F9" w:rsidRPr="00EB45CB">
                              <w:rPr>
                                <w:rFonts w:ascii="Bradley Hand ITC" w:hAnsi="Bradley Hand IT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mosaics</w:t>
                            </w:r>
                            <w:r w:rsidRPr="00EB45CB">
                              <w:rPr>
                                <w:rFonts w:ascii="Bradley Hand ITC" w:hAnsi="Bradley Hand ITC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D0A8" id="_x0000_s1036" type="#_x0000_t202" style="position:absolute;margin-left:460pt;margin-top:373.5pt;width:258.6pt;height:58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">
                <v:textbox>
                  <w:txbxContent>
                    <w:p w14:paraId="75458E93" w14:textId="36DE0EBC" w:rsidR="000563A3" w:rsidRPr="00EB45CB" w:rsidRDefault="000563A3">
                      <w:pPr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</w:pPr>
                      <w:r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Art – </w:t>
                      </w:r>
                      <w:r w:rsidR="004E67F9"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We will be looking at ancient Greek art and producing </w:t>
                      </w:r>
                      <w:r w:rsidR="006C5A4A"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and evaluating </w:t>
                      </w:r>
                      <w:r w:rsidR="004E67F9"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our own paintings, patterns, </w:t>
                      </w:r>
                      <w:proofErr w:type="gramStart"/>
                      <w:r w:rsidR="004E67F9"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>sculptures</w:t>
                      </w:r>
                      <w:proofErr w:type="gramEnd"/>
                      <w:r w:rsidR="004E67F9" w:rsidRPr="00EB45CB">
                        <w:rPr>
                          <w:rFonts w:ascii="Bradley Hand ITC" w:hAnsi="Bradley Hand ITC"/>
                          <w:b/>
                          <w:bCs/>
                          <w:sz w:val="20"/>
                          <w:szCs w:val="20"/>
                        </w:rPr>
                        <w:t xml:space="preserve"> and mosaics</w:t>
                      </w:r>
                      <w:r w:rsidRPr="00EB45CB">
                        <w:rPr>
                          <w:rFonts w:ascii="Bradley Hand ITC" w:hAnsi="Bradley Hand ITC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47B3" w:rsidRPr="00CA5CF7" w:rsidSect="001840A9">
      <w:pgSz w:w="16838" w:h="11906" w:orient="landscape"/>
      <w:pgMar w:top="1440" w:right="1440" w:bottom="1440" w:left="1440" w:header="708" w:footer="708" w:gutter="0"/>
      <w:pgBorders w:offsetFrom="page">
        <w:top w:val="thinThickMediumGap" w:sz="36" w:space="24" w:color="70AD47" w:themeColor="accent6"/>
        <w:left w:val="thinThickMediumGap" w:sz="36" w:space="24" w:color="70AD47" w:themeColor="accent6"/>
        <w:bottom w:val="thickThinMediumGap" w:sz="36" w:space="24" w:color="70AD47" w:themeColor="accent6"/>
        <w:right w:val="thickThinMediumGap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BB"/>
    <w:rsid w:val="000563A3"/>
    <w:rsid w:val="00087AE2"/>
    <w:rsid w:val="000D04BB"/>
    <w:rsid w:val="000E1276"/>
    <w:rsid w:val="00172967"/>
    <w:rsid w:val="001840A9"/>
    <w:rsid w:val="0023446B"/>
    <w:rsid w:val="002D2E87"/>
    <w:rsid w:val="002F431C"/>
    <w:rsid w:val="0041170B"/>
    <w:rsid w:val="00442212"/>
    <w:rsid w:val="0049493E"/>
    <w:rsid w:val="004D183C"/>
    <w:rsid w:val="004E67F9"/>
    <w:rsid w:val="00576C29"/>
    <w:rsid w:val="005904AF"/>
    <w:rsid w:val="00655C1F"/>
    <w:rsid w:val="00661659"/>
    <w:rsid w:val="00695AD9"/>
    <w:rsid w:val="006C5A4A"/>
    <w:rsid w:val="006E2188"/>
    <w:rsid w:val="007C6BAA"/>
    <w:rsid w:val="007E47AA"/>
    <w:rsid w:val="00856719"/>
    <w:rsid w:val="00903CD1"/>
    <w:rsid w:val="00933A87"/>
    <w:rsid w:val="00936499"/>
    <w:rsid w:val="00961F73"/>
    <w:rsid w:val="00983633"/>
    <w:rsid w:val="00B01527"/>
    <w:rsid w:val="00BC792C"/>
    <w:rsid w:val="00CA5CF7"/>
    <w:rsid w:val="00D25027"/>
    <w:rsid w:val="00D475B9"/>
    <w:rsid w:val="00D5376F"/>
    <w:rsid w:val="00D935C8"/>
    <w:rsid w:val="00DB47B3"/>
    <w:rsid w:val="00E006BB"/>
    <w:rsid w:val="00EB45CB"/>
    <w:rsid w:val="00EC19F7"/>
    <w:rsid w:val="00EC5E33"/>
    <w:rsid w:val="00ED5FB4"/>
    <w:rsid w:val="00F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02A3"/>
  <w15:chartTrackingRefBased/>
  <w15:docId w15:val="{CBAAE9F8-3D96-4F36-A8F4-B7D9850D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52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904AF"/>
  </w:style>
  <w:style w:type="character" w:customStyle="1" w:styleId="eop">
    <w:name w:val="eop"/>
    <w:basedOn w:val="DefaultParagraphFont"/>
    <w:rsid w:val="00234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9317094513348BE1D40A8BC1AFDCE" ma:contentTypeVersion="16" ma:contentTypeDescription="Create a new document." ma:contentTypeScope="" ma:versionID="7b9826cc343b28dd2f75608dece5ec7e">
  <xsd:schema xmlns:xsd="http://www.w3.org/2001/XMLSchema" xmlns:xs="http://www.w3.org/2001/XMLSchema" xmlns:p="http://schemas.microsoft.com/office/2006/metadata/properties" xmlns:ns2="d3e24554-2dbe-41e0-9f86-57aa798cbf50" xmlns:ns3="ebb7cacb-2536-4d22-ab10-0817ae96d317" targetNamespace="http://schemas.microsoft.com/office/2006/metadata/properties" ma:root="true" ma:fieldsID="fbd8cde28c8641c69465dcdae724c2df" ns2:_="" ns3:_="">
    <xsd:import namespace="d3e24554-2dbe-41e0-9f86-57aa798cbf50"/>
    <xsd:import namespace="ebb7cacb-2536-4d22-ab10-0817ae96d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24554-2dbe-41e0-9f86-57aa798cb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a5c07f-2a31-40a1-bc77-6bdb60a9c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cacb-2536-4d22-ab10-0817ae96d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d768e2-3b35-4f3a-9eb8-6a0c9431168b}" ma:internalName="TaxCatchAll" ma:showField="CatchAllData" ma:web="ebb7cacb-2536-4d22-ab10-0817ae96d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b7cacb-2536-4d22-ab10-0817ae96d317" xsi:nil="true"/>
    <lcf76f155ced4ddcb4097134ff3c332f xmlns="d3e24554-2dbe-41e0-9f86-57aa798cbf5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563F-7DC2-45C2-BA26-CBBCAC3A9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24554-2dbe-41e0-9f86-57aa798cbf50"/>
    <ds:schemaRef ds:uri="ebb7cacb-2536-4d22-ab10-0817ae96d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67F06-43F4-4E8F-BFE8-770275360938}">
  <ds:schemaRefs>
    <ds:schemaRef ds:uri="http://schemas.microsoft.com/office/2006/metadata/properties"/>
    <ds:schemaRef ds:uri="http://schemas.microsoft.com/office/infopath/2007/PartnerControls"/>
    <ds:schemaRef ds:uri="ebb7cacb-2536-4d22-ab10-0817ae96d317"/>
    <ds:schemaRef ds:uri="d3e24554-2dbe-41e0-9f86-57aa798cbf50"/>
  </ds:schemaRefs>
</ds:datastoreItem>
</file>

<file path=customXml/itemProps3.xml><?xml version="1.0" encoding="utf-8"?>
<ds:datastoreItem xmlns:ds="http://schemas.openxmlformats.org/officeDocument/2006/customXml" ds:itemID="{8A208CC3-8005-4EE4-8556-1283ED6A0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2C432-7664-4429-AB3F-B368C614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Grandma</dc:creator>
  <cp:keywords/>
  <dc:description/>
  <cp:lastModifiedBy>Elizabeth Clasby</cp:lastModifiedBy>
  <cp:revision>14</cp:revision>
  <cp:lastPrinted>2020-01-20T17:07:00Z</cp:lastPrinted>
  <dcterms:created xsi:type="dcterms:W3CDTF">2021-04-25T16:49:00Z</dcterms:created>
  <dcterms:modified xsi:type="dcterms:W3CDTF">2023-05-08T20:57:00Z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0x010100D199317094513348BE1D40A8BC1AFDCE</vt:lpwstr>
  </property>
</Properties>
</file>